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spacing w:before="146"/>
        <w:ind w:left="110" w:right="0" w:firstLine="0"/>
        <w:jc w:val="left"/>
        <w:rPr>
          <w:rFonts w:ascii="Calibri"/>
          <w:b/>
          <w:sz w:val="26"/>
        </w:rPr>
      </w:pPr>
      <w:r>
        <w:rPr>
          <w:rFonts w:ascii="Calibri"/>
          <w:b/>
          <w:color w:val="231F20"/>
          <w:w w:val="115"/>
          <w:sz w:val="26"/>
        </w:rPr>
        <w:t>Die Sage</w:t>
      </w:r>
    </w:p>
    <w:p>
      <w:pPr>
        <w:pStyle w:val="BodyText"/>
        <w:spacing w:before="11"/>
        <w:rPr>
          <w:rFonts w:ascii="Calibri"/>
          <w:b/>
          <w:sz w:val="26"/>
        </w:rPr>
      </w:pPr>
    </w:p>
    <w:p>
      <w:pPr>
        <w:pStyle w:val="BodyText"/>
        <w:spacing w:line="340" w:lineRule="auto"/>
        <w:ind w:left="450"/>
      </w:pPr>
      <w:r>
        <w:rPr>
          <w:color w:val="231F20"/>
        </w:rPr>
        <w:t>Die</w:t>
      </w:r>
      <w:r>
        <w:rPr>
          <w:color w:val="231F20"/>
          <w:spacing w:val="-25"/>
        </w:rPr>
        <w:t> </w:t>
      </w:r>
      <w:r>
        <w:rPr>
          <w:color w:val="231F20"/>
        </w:rPr>
        <w:t>Sage</w:t>
      </w:r>
      <w:r>
        <w:rPr>
          <w:color w:val="231F20"/>
          <w:spacing w:val="-25"/>
        </w:rPr>
        <w:t> </w:t>
      </w:r>
      <w:r>
        <w:rPr>
          <w:color w:val="231F20"/>
        </w:rPr>
        <w:t>ist</w:t>
      </w:r>
      <w:r>
        <w:rPr>
          <w:color w:val="231F20"/>
          <w:spacing w:val="-25"/>
        </w:rPr>
        <w:t> </w:t>
      </w:r>
      <w:r>
        <w:rPr>
          <w:color w:val="231F20"/>
        </w:rPr>
        <w:t>eine</w:t>
      </w:r>
      <w:r>
        <w:rPr>
          <w:color w:val="231F20"/>
          <w:spacing w:val="-24"/>
        </w:rPr>
        <w:t> </w:t>
      </w:r>
      <w:r>
        <w:rPr>
          <w:color w:val="231F20"/>
        </w:rPr>
        <w:t>kurze</w:t>
      </w:r>
      <w:r>
        <w:rPr>
          <w:color w:val="231F20"/>
          <w:spacing w:val="-25"/>
        </w:rPr>
        <w:t> </w:t>
      </w:r>
      <w:r>
        <w:rPr>
          <w:color w:val="231F20"/>
        </w:rPr>
        <w:t>Erzählung,</w:t>
      </w:r>
      <w:r>
        <w:rPr>
          <w:color w:val="231F20"/>
          <w:spacing w:val="-25"/>
        </w:rPr>
        <w:t> </w:t>
      </w:r>
      <w:r>
        <w:rPr>
          <w:color w:val="231F20"/>
        </w:rPr>
        <w:t>die</w:t>
      </w:r>
      <w:r>
        <w:rPr>
          <w:color w:val="231F20"/>
          <w:spacing w:val="-25"/>
        </w:rPr>
        <w:t> </w:t>
      </w:r>
      <w:r>
        <w:rPr>
          <w:color w:val="231F20"/>
        </w:rPr>
        <w:t>mündlich</w:t>
      </w:r>
      <w:r>
        <w:rPr>
          <w:color w:val="231F20"/>
          <w:spacing w:val="-24"/>
        </w:rPr>
        <w:t> </w:t>
      </w:r>
      <w:r>
        <w:rPr>
          <w:color w:val="231F20"/>
        </w:rPr>
        <w:t>überliefert</w:t>
      </w:r>
      <w:r>
        <w:rPr>
          <w:color w:val="231F20"/>
          <w:spacing w:val="-25"/>
        </w:rPr>
        <w:t> </w:t>
      </w:r>
      <w:r>
        <w:rPr>
          <w:color w:val="231F20"/>
        </w:rPr>
        <w:t>wurde.</w:t>
      </w:r>
      <w:r>
        <w:rPr>
          <w:color w:val="231F20"/>
          <w:spacing w:val="-25"/>
        </w:rPr>
        <w:t> </w:t>
      </w:r>
      <w:r>
        <w:rPr>
          <w:color w:val="231F20"/>
        </w:rPr>
        <w:t>Erst</w:t>
      </w:r>
      <w:r>
        <w:rPr>
          <w:color w:val="231F20"/>
          <w:spacing w:val="-25"/>
        </w:rPr>
        <w:t> </w:t>
      </w:r>
      <w:r>
        <w:rPr>
          <w:color w:val="231F20"/>
        </w:rPr>
        <w:t>viel</w:t>
      </w:r>
      <w:r>
        <w:rPr>
          <w:color w:val="231F20"/>
          <w:spacing w:val="-24"/>
        </w:rPr>
        <w:t> </w:t>
      </w:r>
      <w:r>
        <w:rPr>
          <w:color w:val="231F20"/>
        </w:rPr>
        <w:t>später</w:t>
      </w:r>
      <w:r>
        <w:rPr>
          <w:color w:val="231F20"/>
          <w:spacing w:val="-25"/>
        </w:rPr>
        <w:t> </w:t>
      </w:r>
      <w:r>
        <w:rPr>
          <w:color w:val="231F20"/>
        </w:rPr>
        <w:t>wurde</w:t>
      </w:r>
      <w:r>
        <w:rPr>
          <w:color w:val="231F20"/>
          <w:spacing w:val="-25"/>
        </w:rPr>
        <w:t> </w:t>
      </w:r>
      <w:r>
        <w:rPr>
          <w:color w:val="231F20"/>
        </w:rPr>
        <w:t>sie </w:t>
      </w:r>
      <w:r>
        <w:rPr>
          <w:color w:val="231F20"/>
          <w:w w:val="95"/>
        </w:rPr>
        <w:t>niedergeschrieben. Sie wurde nicht von den Erzählern selbst niedergeschrieben, und auch die </w:t>
      </w:r>
      <w:r>
        <w:rPr>
          <w:color w:val="231F20"/>
        </w:rPr>
        <w:t>Verfasser blieben oft</w:t>
      </w:r>
      <w:r>
        <w:rPr>
          <w:color w:val="231F20"/>
          <w:spacing w:val="-2"/>
        </w:rPr>
        <w:t> </w:t>
      </w:r>
      <w:r>
        <w:rPr>
          <w:color w:val="231F20"/>
        </w:rPr>
        <w:t>unbekannt.</w:t>
      </w:r>
    </w:p>
    <w:p>
      <w:pPr>
        <w:pStyle w:val="BodyText"/>
        <w:spacing w:line="340" w:lineRule="auto" w:before="228"/>
        <w:ind w:left="450" w:right="467"/>
      </w:pPr>
      <w:r>
        <w:rPr>
          <w:color w:val="231F20"/>
        </w:rPr>
        <w:t>Die</w:t>
      </w:r>
      <w:r>
        <w:rPr>
          <w:color w:val="231F20"/>
          <w:spacing w:val="-26"/>
        </w:rPr>
        <w:t> </w:t>
      </w:r>
      <w:r>
        <w:rPr>
          <w:color w:val="231F20"/>
        </w:rPr>
        <w:t>Sage</w:t>
      </w:r>
      <w:r>
        <w:rPr>
          <w:color w:val="231F20"/>
          <w:spacing w:val="-26"/>
        </w:rPr>
        <w:t> </w:t>
      </w:r>
      <w:r>
        <w:rPr>
          <w:color w:val="231F20"/>
        </w:rPr>
        <w:t>hat</w:t>
      </w:r>
      <w:r>
        <w:rPr>
          <w:color w:val="231F20"/>
          <w:spacing w:val="-26"/>
        </w:rPr>
        <w:t> </w:t>
      </w:r>
      <w:r>
        <w:rPr>
          <w:color w:val="231F20"/>
        </w:rPr>
        <w:t>häufig</w:t>
      </w:r>
      <w:r>
        <w:rPr>
          <w:color w:val="231F20"/>
          <w:spacing w:val="-26"/>
        </w:rPr>
        <w:t> </w:t>
      </w:r>
      <w:r>
        <w:rPr>
          <w:color w:val="231F20"/>
        </w:rPr>
        <w:t>einen</w:t>
      </w:r>
      <w:r>
        <w:rPr>
          <w:color w:val="231F20"/>
          <w:spacing w:val="-25"/>
        </w:rPr>
        <w:t> </w:t>
      </w:r>
      <w:r>
        <w:rPr>
          <w:color w:val="231F20"/>
        </w:rPr>
        <w:t>historischen</w:t>
      </w:r>
      <w:r>
        <w:rPr>
          <w:color w:val="231F20"/>
          <w:spacing w:val="-26"/>
        </w:rPr>
        <w:t> </w:t>
      </w:r>
      <w:r>
        <w:rPr>
          <w:color w:val="231F20"/>
        </w:rPr>
        <w:t>Kern.</w:t>
      </w:r>
      <w:r>
        <w:rPr>
          <w:color w:val="231F20"/>
          <w:spacing w:val="-26"/>
        </w:rPr>
        <w:t> </w:t>
      </w:r>
      <w:r>
        <w:rPr>
          <w:color w:val="231F20"/>
        </w:rPr>
        <w:t>Das</w:t>
      </w:r>
      <w:r>
        <w:rPr>
          <w:color w:val="231F20"/>
          <w:spacing w:val="-26"/>
        </w:rPr>
        <w:t> </w:t>
      </w:r>
      <w:r>
        <w:rPr>
          <w:color w:val="231F20"/>
        </w:rPr>
        <w:t>bedeutet,</w:t>
      </w:r>
      <w:r>
        <w:rPr>
          <w:color w:val="231F20"/>
          <w:spacing w:val="-26"/>
        </w:rPr>
        <w:t> </w:t>
      </w:r>
      <w:r>
        <w:rPr>
          <w:color w:val="231F20"/>
        </w:rPr>
        <w:t>dass</w:t>
      </w:r>
      <w:r>
        <w:rPr>
          <w:color w:val="231F20"/>
          <w:spacing w:val="-25"/>
        </w:rPr>
        <w:t> </w:t>
      </w:r>
      <w:r>
        <w:rPr>
          <w:color w:val="231F20"/>
        </w:rPr>
        <w:t>das</w:t>
      </w:r>
      <w:r>
        <w:rPr>
          <w:color w:val="231F20"/>
          <w:spacing w:val="-26"/>
        </w:rPr>
        <w:t> </w:t>
      </w:r>
      <w:r>
        <w:rPr>
          <w:color w:val="231F20"/>
        </w:rPr>
        <w:t>Erzählte</w:t>
      </w:r>
      <w:r>
        <w:rPr>
          <w:color w:val="231F20"/>
          <w:spacing w:val="-26"/>
        </w:rPr>
        <w:t> </w:t>
      </w:r>
      <w:r>
        <w:rPr>
          <w:color w:val="231F20"/>
        </w:rPr>
        <w:t>eine</w:t>
      </w:r>
      <w:r>
        <w:rPr>
          <w:color w:val="231F20"/>
          <w:spacing w:val="-26"/>
        </w:rPr>
        <w:t> </w:t>
      </w:r>
      <w:r>
        <w:rPr>
          <w:color w:val="231F20"/>
        </w:rPr>
        <w:t>gewisse Wahrheit haben kann, die aber fantasievoll ausgeschmückt wurde. Manchmal ist eine Sage</w:t>
      </w:r>
      <w:r>
        <w:rPr>
          <w:color w:val="231F20"/>
          <w:spacing w:val="-22"/>
        </w:rPr>
        <w:t> </w:t>
      </w:r>
      <w:r>
        <w:rPr>
          <w:color w:val="231F20"/>
        </w:rPr>
        <w:t>auch</w:t>
      </w:r>
      <w:r>
        <w:rPr>
          <w:color w:val="231F20"/>
          <w:spacing w:val="-22"/>
        </w:rPr>
        <w:t> </w:t>
      </w:r>
      <w:r>
        <w:rPr>
          <w:color w:val="231F20"/>
        </w:rPr>
        <w:t>reine</w:t>
      </w:r>
      <w:r>
        <w:rPr>
          <w:color w:val="231F20"/>
          <w:spacing w:val="-22"/>
        </w:rPr>
        <w:t> </w:t>
      </w:r>
      <w:r>
        <w:rPr>
          <w:color w:val="231F20"/>
        </w:rPr>
        <w:t>Fantasie.</w:t>
      </w:r>
      <w:r>
        <w:rPr>
          <w:color w:val="231F20"/>
          <w:spacing w:val="-21"/>
        </w:rPr>
        <w:t> </w:t>
      </w:r>
      <w:r>
        <w:rPr>
          <w:color w:val="231F20"/>
        </w:rPr>
        <w:t>Die</w:t>
      </w:r>
      <w:r>
        <w:rPr>
          <w:color w:val="231F20"/>
          <w:spacing w:val="-22"/>
        </w:rPr>
        <w:t> </w:t>
      </w:r>
      <w:r>
        <w:rPr>
          <w:color w:val="231F20"/>
        </w:rPr>
        <w:t>Sage</w:t>
      </w:r>
      <w:r>
        <w:rPr>
          <w:color w:val="231F20"/>
          <w:spacing w:val="-22"/>
        </w:rPr>
        <w:t> </w:t>
      </w:r>
      <w:r>
        <w:rPr>
          <w:color w:val="231F20"/>
        </w:rPr>
        <w:t>ähnelt</w:t>
      </w:r>
      <w:r>
        <w:rPr>
          <w:color w:val="231F20"/>
          <w:spacing w:val="-21"/>
        </w:rPr>
        <w:t> </w:t>
      </w:r>
      <w:r>
        <w:rPr>
          <w:color w:val="231F20"/>
        </w:rPr>
        <w:t>dem</w:t>
      </w:r>
      <w:r>
        <w:rPr>
          <w:color w:val="231F20"/>
          <w:spacing w:val="-22"/>
        </w:rPr>
        <w:t> </w:t>
      </w:r>
      <w:r>
        <w:rPr>
          <w:color w:val="231F20"/>
        </w:rPr>
        <w:t>Märchen,</w:t>
      </w:r>
      <w:r>
        <w:rPr>
          <w:color w:val="231F20"/>
          <w:spacing w:val="-22"/>
        </w:rPr>
        <w:t> </w:t>
      </w:r>
      <w:r>
        <w:rPr>
          <w:color w:val="231F20"/>
        </w:rPr>
        <w:t>aber</w:t>
      </w:r>
      <w:r>
        <w:rPr>
          <w:color w:val="231F20"/>
          <w:spacing w:val="-22"/>
        </w:rPr>
        <w:t> </w:t>
      </w:r>
      <w:r>
        <w:rPr>
          <w:color w:val="231F20"/>
        </w:rPr>
        <w:t>im</w:t>
      </w:r>
      <w:r>
        <w:rPr>
          <w:color w:val="231F20"/>
          <w:spacing w:val="-21"/>
        </w:rPr>
        <w:t> </w:t>
      </w:r>
      <w:r>
        <w:rPr>
          <w:color w:val="231F20"/>
        </w:rPr>
        <w:t>Gegensatz</w:t>
      </w:r>
      <w:r>
        <w:rPr>
          <w:color w:val="231F20"/>
          <w:spacing w:val="-22"/>
        </w:rPr>
        <w:t> </w:t>
      </w:r>
      <w:r>
        <w:rPr>
          <w:color w:val="231F20"/>
        </w:rPr>
        <w:t>zum</w:t>
      </w:r>
      <w:r>
        <w:rPr>
          <w:color w:val="231F20"/>
          <w:spacing w:val="-22"/>
        </w:rPr>
        <w:t> </w:t>
      </w:r>
      <w:r>
        <w:rPr>
          <w:color w:val="231F20"/>
        </w:rPr>
        <w:t>orts-</w:t>
      </w:r>
      <w:r>
        <w:rPr>
          <w:color w:val="231F20"/>
          <w:spacing w:val="-21"/>
        </w:rPr>
        <w:t> </w:t>
      </w:r>
      <w:r>
        <w:rPr>
          <w:color w:val="231F20"/>
        </w:rPr>
        <w:t>und zeitlosen</w:t>
      </w:r>
      <w:r>
        <w:rPr>
          <w:color w:val="231F20"/>
          <w:spacing w:val="-18"/>
        </w:rPr>
        <w:t> </w:t>
      </w:r>
      <w:r>
        <w:rPr>
          <w:color w:val="231F20"/>
        </w:rPr>
        <w:t>Märchen,</w:t>
      </w:r>
      <w:r>
        <w:rPr>
          <w:color w:val="231F20"/>
          <w:spacing w:val="-18"/>
        </w:rPr>
        <w:t> </w:t>
      </w:r>
      <w:r>
        <w:rPr>
          <w:color w:val="231F20"/>
        </w:rPr>
        <w:t>ist</w:t>
      </w:r>
      <w:r>
        <w:rPr>
          <w:color w:val="231F20"/>
          <w:spacing w:val="-17"/>
        </w:rPr>
        <w:t> </w:t>
      </w:r>
      <w:r>
        <w:rPr>
          <w:color w:val="231F20"/>
        </w:rPr>
        <w:t>die</w:t>
      </w:r>
      <w:r>
        <w:rPr>
          <w:color w:val="231F20"/>
          <w:spacing w:val="-18"/>
        </w:rPr>
        <w:t> </w:t>
      </w:r>
      <w:r>
        <w:rPr>
          <w:color w:val="231F20"/>
        </w:rPr>
        <w:t>Sage</w:t>
      </w:r>
      <w:r>
        <w:rPr>
          <w:color w:val="231F20"/>
          <w:spacing w:val="-17"/>
        </w:rPr>
        <w:t> </w:t>
      </w:r>
      <w:r>
        <w:rPr>
          <w:color w:val="231F20"/>
        </w:rPr>
        <w:t>meistens</w:t>
      </w:r>
      <w:r>
        <w:rPr>
          <w:color w:val="231F20"/>
          <w:spacing w:val="-18"/>
        </w:rPr>
        <w:t> </w:t>
      </w:r>
      <w:r>
        <w:rPr>
          <w:color w:val="231F20"/>
        </w:rPr>
        <w:t>an</w:t>
      </w:r>
      <w:r>
        <w:rPr>
          <w:color w:val="231F20"/>
          <w:spacing w:val="-18"/>
        </w:rPr>
        <w:t> </w:t>
      </w:r>
      <w:r>
        <w:rPr>
          <w:color w:val="231F20"/>
        </w:rPr>
        <w:t>einen</w:t>
      </w:r>
      <w:r>
        <w:rPr>
          <w:color w:val="231F20"/>
          <w:spacing w:val="-17"/>
        </w:rPr>
        <w:t> </w:t>
      </w:r>
      <w:r>
        <w:rPr>
          <w:color w:val="231F20"/>
        </w:rPr>
        <w:t>bestimmten</w:t>
      </w:r>
      <w:r>
        <w:rPr>
          <w:color w:val="231F20"/>
          <w:spacing w:val="-18"/>
        </w:rPr>
        <w:t> </w:t>
      </w:r>
      <w:r>
        <w:rPr>
          <w:color w:val="231F20"/>
        </w:rPr>
        <w:t>Ort</w:t>
      </w:r>
      <w:r>
        <w:rPr>
          <w:color w:val="231F20"/>
          <w:spacing w:val="-17"/>
        </w:rPr>
        <w:t> </w:t>
      </w:r>
      <w:r>
        <w:rPr>
          <w:color w:val="231F20"/>
        </w:rPr>
        <w:t>oder</w:t>
      </w:r>
      <w:r>
        <w:rPr>
          <w:color w:val="231F20"/>
          <w:spacing w:val="-18"/>
        </w:rPr>
        <w:t> </w:t>
      </w:r>
      <w:r>
        <w:rPr>
          <w:color w:val="231F20"/>
        </w:rPr>
        <w:t>eine</w:t>
      </w:r>
      <w:r>
        <w:rPr>
          <w:color w:val="231F20"/>
          <w:spacing w:val="-18"/>
        </w:rPr>
        <w:t> </w:t>
      </w:r>
      <w:r>
        <w:rPr>
          <w:color w:val="231F20"/>
        </w:rPr>
        <w:t>bestimmte</w:t>
      </w:r>
    </w:p>
    <w:p>
      <w:pPr>
        <w:pStyle w:val="BodyText"/>
        <w:spacing w:line="340" w:lineRule="auto" w:before="2"/>
        <w:ind w:left="450" w:right="164"/>
      </w:pPr>
      <w:r>
        <w:rPr>
          <w:color w:val="231F20"/>
        </w:rPr>
        <w:t>Person</w:t>
      </w:r>
      <w:r>
        <w:rPr>
          <w:color w:val="231F20"/>
          <w:spacing w:val="-30"/>
        </w:rPr>
        <w:t> </w:t>
      </w:r>
      <w:r>
        <w:rPr>
          <w:color w:val="231F20"/>
        </w:rPr>
        <w:t>gebunden.</w:t>
      </w:r>
      <w:r>
        <w:rPr>
          <w:color w:val="231F20"/>
          <w:spacing w:val="-30"/>
        </w:rPr>
        <w:t> </w:t>
      </w:r>
      <w:r>
        <w:rPr>
          <w:color w:val="231F20"/>
        </w:rPr>
        <w:t>Manchmal</w:t>
      </w:r>
      <w:r>
        <w:rPr>
          <w:color w:val="231F20"/>
          <w:spacing w:val="-30"/>
        </w:rPr>
        <w:t> </w:t>
      </w:r>
      <w:r>
        <w:rPr>
          <w:color w:val="231F20"/>
        </w:rPr>
        <w:t>gibt</w:t>
      </w:r>
      <w:r>
        <w:rPr>
          <w:color w:val="231F20"/>
          <w:spacing w:val="-30"/>
        </w:rPr>
        <w:t> </w:t>
      </w:r>
      <w:r>
        <w:rPr>
          <w:color w:val="231F20"/>
        </w:rPr>
        <w:t>es</w:t>
      </w:r>
      <w:r>
        <w:rPr>
          <w:color w:val="231F20"/>
          <w:spacing w:val="-30"/>
        </w:rPr>
        <w:t> </w:t>
      </w:r>
      <w:r>
        <w:rPr>
          <w:color w:val="231F20"/>
        </w:rPr>
        <w:t>auch</w:t>
      </w:r>
      <w:r>
        <w:rPr>
          <w:color w:val="231F20"/>
          <w:spacing w:val="-30"/>
        </w:rPr>
        <w:t> </w:t>
      </w:r>
      <w:r>
        <w:rPr>
          <w:color w:val="231F20"/>
        </w:rPr>
        <w:t>mehr</w:t>
      </w:r>
      <w:r>
        <w:rPr>
          <w:color w:val="231F20"/>
          <w:spacing w:val="-30"/>
        </w:rPr>
        <w:t> </w:t>
      </w:r>
      <w:r>
        <w:rPr>
          <w:color w:val="231F20"/>
        </w:rPr>
        <w:t>oder</w:t>
      </w:r>
      <w:r>
        <w:rPr>
          <w:color w:val="231F20"/>
          <w:spacing w:val="-30"/>
        </w:rPr>
        <w:t> </w:t>
      </w:r>
      <w:r>
        <w:rPr>
          <w:color w:val="231F20"/>
        </w:rPr>
        <w:t>weniger</w:t>
      </w:r>
      <w:r>
        <w:rPr>
          <w:color w:val="231F20"/>
          <w:spacing w:val="-30"/>
        </w:rPr>
        <w:t> </w:t>
      </w:r>
      <w:r>
        <w:rPr>
          <w:color w:val="231F20"/>
        </w:rPr>
        <w:t>genaue</w:t>
      </w:r>
      <w:r>
        <w:rPr>
          <w:color w:val="231F20"/>
          <w:spacing w:val="-30"/>
        </w:rPr>
        <w:t> </w:t>
      </w:r>
      <w:r>
        <w:rPr>
          <w:color w:val="231F20"/>
        </w:rPr>
        <w:t>Zeitangaben.</w:t>
      </w:r>
      <w:r>
        <w:rPr>
          <w:color w:val="231F20"/>
          <w:spacing w:val="-30"/>
        </w:rPr>
        <w:t> </w:t>
      </w:r>
      <w:r>
        <w:rPr>
          <w:color w:val="231F20"/>
        </w:rPr>
        <w:t>Anlässe </w:t>
      </w:r>
      <w:r>
        <w:rPr>
          <w:color w:val="231F20"/>
          <w:w w:val="95"/>
        </w:rPr>
        <w:t>für die Sagendichtung sind unter Anderem Naturvorgänge oder grausige Begebenheiten aus </w:t>
      </w:r>
      <w:r>
        <w:rPr>
          <w:color w:val="231F20"/>
        </w:rPr>
        <w:t>dem menschlichen Leben.</w:t>
      </w:r>
    </w:p>
    <w:p>
      <w:pPr>
        <w:pStyle w:val="BodyText"/>
        <w:spacing w:line="340" w:lineRule="auto" w:before="228"/>
        <w:ind w:left="450" w:right="164"/>
      </w:pP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3"/>
        </w:rPr>
        <w:t> </w:t>
      </w:r>
      <w:r>
        <w:rPr>
          <w:color w:val="231F20"/>
        </w:rPr>
        <w:t>Sagen</w:t>
      </w:r>
      <w:r>
        <w:rPr>
          <w:color w:val="231F20"/>
          <w:spacing w:val="-23"/>
        </w:rPr>
        <w:t> </w:t>
      </w:r>
      <w:r>
        <w:rPr>
          <w:color w:val="231F20"/>
        </w:rPr>
        <w:t>können</w:t>
      </w:r>
      <w:r>
        <w:rPr>
          <w:color w:val="231F20"/>
          <w:spacing w:val="-23"/>
        </w:rPr>
        <w:t> </w:t>
      </w:r>
      <w:r>
        <w:rPr>
          <w:color w:val="231F20"/>
        </w:rPr>
        <w:t>Pflanzen</w:t>
      </w:r>
      <w:r>
        <w:rPr>
          <w:color w:val="231F20"/>
          <w:spacing w:val="-23"/>
        </w:rPr>
        <w:t> </w:t>
      </w:r>
      <w:r>
        <w:rPr>
          <w:color w:val="231F20"/>
        </w:rPr>
        <w:t>und</w:t>
      </w:r>
      <w:r>
        <w:rPr>
          <w:color w:val="231F20"/>
          <w:spacing w:val="-23"/>
        </w:rPr>
        <w:t> </w:t>
      </w:r>
      <w:r>
        <w:rPr>
          <w:color w:val="231F20"/>
        </w:rPr>
        <w:t>Tiere</w:t>
      </w:r>
      <w:r>
        <w:rPr>
          <w:color w:val="231F20"/>
          <w:spacing w:val="-23"/>
        </w:rPr>
        <w:t> </w:t>
      </w:r>
      <w:r>
        <w:rPr>
          <w:color w:val="231F20"/>
        </w:rPr>
        <w:t>oft</w:t>
      </w:r>
      <w:r>
        <w:rPr>
          <w:color w:val="231F20"/>
          <w:spacing w:val="-23"/>
        </w:rPr>
        <w:t> </w:t>
      </w:r>
      <w:r>
        <w:rPr>
          <w:color w:val="231F20"/>
        </w:rPr>
        <w:t>sprechen.</w:t>
      </w:r>
      <w:r>
        <w:rPr>
          <w:color w:val="231F20"/>
          <w:spacing w:val="-23"/>
        </w:rPr>
        <w:t> </w:t>
      </w:r>
      <w:r>
        <w:rPr>
          <w:color w:val="231F20"/>
        </w:rPr>
        <w:t>Häufig</w:t>
      </w:r>
      <w:r>
        <w:rPr>
          <w:color w:val="231F20"/>
          <w:spacing w:val="-24"/>
        </w:rPr>
        <w:t> </w:t>
      </w:r>
      <w:r>
        <w:rPr>
          <w:color w:val="231F20"/>
        </w:rPr>
        <w:t>kommen</w:t>
      </w:r>
      <w:r>
        <w:rPr>
          <w:color w:val="231F20"/>
          <w:spacing w:val="-23"/>
        </w:rPr>
        <w:t> </w:t>
      </w:r>
      <w:r>
        <w:rPr>
          <w:color w:val="231F20"/>
        </w:rPr>
        <w:t>Riesen,</w:t>
      </w:r>
      <w:r>
        <w:rPr>
          <w:color w:val="231F20"/>
          <w:spacing w:val="-23"/>
        </w:rPr>
        <w:t> </w:t>
      </w:r>
      <w:r>
        <w:rPr>
          <w:color w:val="231F20"/>
        </w:rPr>
        <w:t>Zwerge,</w:t>
      </w:r>
      <w:r>
        <w:rPr>
          <w:color w:val="231F20"/>
          <w:spacing w:val="-23"/>
        </w:rPr>
        <w:t> </w:t>
      </w:r>
      <w:r>
        <w:rPr>
          <w:color w:val="231F20"/>
        </w:rPr>
        <w:t>Elfen und</w:t>
      </w:r>
      <w:r>
        <w:rPr>
          <w:color w:val="231F20"/>
          <w:spacing w:val="-25"/>
        </w:rPr>
        <w:t> </w:t>
      </w:r>
      <w:r>
        <w:rPr>
          <w:color w:val="231F20"/>
        </w:rPr>
        <w:t>Menschen</w:t>
      </w:r>
      <w:r>
        <w:rPr>
          <w:color w:val="231F20"/>
          <w:spacing w:val="-24"/>
        </w:rPr>
        <w:t> </w:t>
      </w:r>
      <w:r>
        <w:rPr>
          <w:color w:val="231F20"/>
        </w:rPr>
        <w:t>mit</w:t>
      </w:r>
      <w:r>
        <w:rPr>
          <w:color w:val="231F20"/>
          <w:spacing w:val="-24"/>
        </w:rPr>
        <w:t> </w:t>
      </w:r>
      <w:r>
        <w:rPr>
          <w:color w:val="231F20"/>
        </w:rPr>
        <w:t>übernatürlichen</w:t>
      </w:r>
      <w:r>
        <w:rPr>
          <w:color w:val="231F20"/>
          <w:spacing w:val="-24"/>
        </w:rPr>
        <w:t> </w:t>
      </w:r>
      <w:r>
        <w:rPr>
          <w:color w:val="231F20"/>
        </w:rPr>
        <w:t>Kräften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vor,</w:t>
      </w:r>
      <w:r>
        <w:rPr>
          <w:color w:val="231F20"/>
          <w:spacing w:val="-24"/>
        </w:rPr>
        <w:t> </w:t>
      </w:r>
      <w:r>
        <w:rPr>
          <w:color w:val="231F20"/>
        </w:rPr>
        <w:t>ebenso</w:t>
      </w:r>
      <w:r>
        <w:rPr>
          <w:color w:val="231F20"/>
          <w:spacing w:val="-24"/>
        </w:rPr>
        <w:t> </w:t>
      </w:r>
      <w:r>
        <w:rPr>
          <w:color w:val="231F20"/>
        </w:rPr>
        <w:t>wie</w:t>
      </w:r>
      <w:r>
        <w:rPr>
          <w:color w:val="231F20"/>
          <w:spacing w:val="-24"/>
        </w:rPr>
        <w:t> </w:t>
      </w:r>
      <w:r>
        <w:rPr>
          <w:color w:val="231F20"/>
        </w:rPr>
        <w:t>Bestien,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</w:rPr>
        <w:t>immer</w:t>
      </w:r>
      <w:r>
        <w:rPr>
          <w:color w:val="231F20"/>
          <w:spacing w:val="-24"/>
        </w:rPr>
        <w:t> </w:t>
      </w:r>
      <w:r>
        <w:rPr>
          <w:color w:val="231F20"/>
        </w:rPr>
        <w:t>wieder</w:t>
      </w:r>
      <w:r>
        <w:rPr>
          <w:color w:val="231F20"/>
          <w:spacing w:val="-24"/>
        </w:rPr>
        <w:t> </w:t>
      </w:r>
      <w:r>
        <w:rPr>
          <w:color w:val="231F20"/>
        </w:rPr>
        <w:t>der Teufel.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160" w:bottom="780" w:left="1080" w:right="10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86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ist eine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Sage?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Wer </w:t>
      </w:r>
      <w:r>
        <w:rPr>
          <w:color w:val="231F20"/>
          <w:sz w:val="24"/>
        </w:rPr>
        <w:t>hat die Sage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geschrieben?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ist der Kern einer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Sage?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ist der Unterschied zwischen Sage und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Märchen?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Wer </w:t>
      </w:r>
      <w:r>
        <w:rPr>
          <w:color w:val="231F20"/>
          <w:sz w:val="24"/>
        </w:rPr>
        <w:t>sind die Charaktere in einer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Sage?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360" w:bottom="78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86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Eine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Sage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ist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eine</w:t>
      </w:r>
      <w:r>
        <w:rPr>
          <w:i/>
          <w:color w:val="ED1C24"/>
          <w:spacing w:val="-5"/>
          <w:sz w:val="24"/>
        </w:rPr>
        <w:t> </w:t>
      </w:r>
      <w:r>
        <w:rPr>
          <w:i/>
          <w:color w:val="ED1C24"/>
          <w:sz w:val="24"/>
        </w:rPr>
        <w:t>kurze,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mündlich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überlieferte</w:t>
      </w:r>
      <w:r>
        <w:rPr>
          <w:i/>
          <w:color w:val="ED1C24"/>
          <w:spacing w:val="-5"/>
          <w:sz w:val="24"/>
        </w:rPr>
        <w:t> </w:t>
      </w:r>
      <w:r>
        <w:rPr>
          <w:i/>
          <w:color w:val="ED1C24"/>
          <w:sz w:val="24"/>
        </w:rPr>
        <w:t>Erzählung.</w:t>
      </w:r>
    </w:p>
    <w:p>
      <w:pPr>
        <w:pStyle w:val="BodyText"/>
        <w:spacing w:before="9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1" w:after="0"/>
        <w:ind w:left="904" w:right="0" w:hanging="334"/>
        <w:jc w:val="left"/>
        <w:rPr>
          <w:i/>
          <w:sz w:val="24"/>
        </w:rPr>
      </w:pPr>
      <w:r>
        <w:rPr>
          <w:i/>
          <w:color w:val="ED1C24"/>
          <w:sz w:val="24"/>
        </w:rPr>
        <w:t>Man</w:t>
      </w:r>
      <w:r>
        <w:rPr>
          <w:i/>
          <w:color w:val="ED1C24"/>
          <w:spacing w:val="-15"/>
          <w:sz w:val="24"/>
        </w:rPr>
        <w:t> </w:t>
      </w:r>
      <w:r>
        <w:rPr>
          <w:i/>
          <w:color w:val="ED1C24"/>
          <w:sz w:val="24"/>
        </w:rPr>
        <w:t>weiß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nicht,</w:t>
      </w:r>
      <w:r>
        <w:rPr>
          <w:i/>
          <w:color w:val="ED1C24"/>
          <w:spacing w:val="-15"/>
          <w:sz w:val="24"/>
        </w:rPr>
        <w:t> </w:t>
      </w:r>
      <w:r>
        <w:rPr>
          <w:i/>
          <w:color w:val="ED1C24"/>
          <w:sz w:val="24"/>
        </w:rPr>
        <w:t>wer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die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Sage</w:t>
      </w:r>
      <w:r>
        <w:rPr>
          <w:i/>
          <w:color w:val="ED1C24"/>
          <w:spacing w:val="-15"/>
          <w:sz w:val="24"/>
        </w:rPr>
        <w:t> </w:t>
      </w:r>
      <w:r>
        <w:rPr>
          <w:i/>
          <w:color w:val="ED1C24"/>
          <w:sz w:val="24"/>
        </w:rPr>
        <w:t>niedergeschrieben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hat.</w:t>
      </w:r>
      <w:r>
        <w:rPr>
          <w:i/>
          <w:color w:val="ED1C24"/>
          <w:spacing w:val="-15"/>
          <w:sz w:val="24"/>
        </w:rPr>
        <w:t> </w:t>
      </w:r>
      <w:r>
        <w:rPr>
          <w:i/>
          <w:color w:val="ED1C24"/>
          <w:spacing w:val="2"/>
          <w:sz w:val="24"/>
        </w:rPr>
        <w:t>Der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Autor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ist</w:t>
      </w:r>
      <w:r>
        <w:rPr>
          <w:i/>
          <w:color w:val="ED1C24"/>
          <w:spacing w:val="-15"/>
          <w:sz w:val="24"/>
        </w:rPr>
        <w:t> </w:t>
      </w:r>
      <w:r>
        <w:rPr>
          <w:i/>
          <w:color w:val="ED1C24"/>
          <w:sz w:val="24"/>
        </w:rPr>
        <w:t>unbekannt.</w:t>
      </w:r>
    </w:p>
    <w:p>
      <w:pPr>
        <w:pStyle w:val="BodyText"/>
        <w:spacing w:before="9"/>
        <w:rPr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14" w:lineRule="auto" w:before="0" w:after="0"/>
        <w:ind w:left="904" w:right="471" w:hanging="334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Die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Sage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hat</w:t>
      </w:r>
      <w:r>
        <w:rPr>
          <w:i/>
          <w:color w:val="ED1C24"/>
          <w:spacing w:val="-26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einen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historischen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Kern.</w:t>
      </w:r>
      <w:r>
        <w:rPr>
          <w:i/>
          <w:color w:val="ED1C24"/>
          <w:spacing w:val="-26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Das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bedeutet,</w:t>
      </w:r>
      <w:r>
        <w:rPr>
          <w:i/>
          <w:color w:val="ED1C24"/>
          <w:spacing w:val="-26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dass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das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Erzählte</w:t>
      </w:r>
      <w:r>
        <w:rPr>
          <w:i/>
          <w:color w:val="ED1C24"/>
          <w:spacing w:val="-26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eine</w:t>
      </w:r>
      <w:r>
        <w:rPr>
          <w:i/>
          <w:color w:val="ED1C24"/>
          <w:spacing w:val="-27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gewisse</w:t>
      </w:r>
      <w:r>
        <w:rPr>
          <w:i/>
          <w:color w:val="ED1C24"/>
          <w:spacing w:val="-26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Wahrheit </w:t>
      </w:r>
      <w:r>
        <w:rPr>
          <w:i/>
          <w:color w:val="ED1C24"/>
          <w:sz w:val="24"/>
        </w:rPr>
        <w:t>haben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kann,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die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aber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fantasievoll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ausgeschmückt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wurde.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14" w:lineRule="auto" w:before="234" w:after="0"/>
        <w:ind w:left="904" w:right="155" w:hanging="334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Die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Sage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ähnelt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dem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Märchen,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aber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im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Gegensatz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zum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orts-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und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zeitlosen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Märchen,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ist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die</w:t>
      </w:r>
      <w:r>
        <w:rPr>
          <w:i/>
          <w:color w:val="ED1C24"/>
          <w:spacing w:val="-20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Sage </w:t>
      </w:r>
      <w:r>
        <w:rPr>
          <w:i/>
          <w:color w:val="ED1C24"/>
          <w:sz w:val="24"/>
        </w:rPr>
        <w:t>meistens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an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einen</w:t>
      </w:r>
      <w:r>
        <w:rPr>
          <w:i/>
          <w:color w:val="ED1C24"/>
          <w:spacing w:val="-13"/>
          <w:sz w:val="24"/>
        </w:rPr>
        <w:t> </w:t>
      </w:r>
      <w:r>
        <w:rPr>
          <w:i/>
          <w:color w:val="ED1C24"/>
          <w:sz w:val="24"/>
        </w:rPr>
        <w:t>bestimmten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Ort</w:t>
      </w:r>
      <w:r>
        <w:rPr>
          <w:i/>
          <w:color w:val="ED1C24"/>
          <w:spacing w:val="-13"/>
          <w:sz w:val="24"/>
        </w:rPr>
        <w:t> </w:t>
      </w:r>
      <w:r>
        <w:rPr>
          <w:i/>
          <w:color w:val="ED1C24"/>
          <w:sz w:val="24"/>
        </w:rPr>
        <w:t>oder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eine</w:t>
      </w:r>
      <w:r>
        <w:rPr>
          <w:i/>
          <w:color w:val="ED1C24"/>
          <w:spacing w:val="-13"/>
          <w:sz w:val="24"/>
        </w:rPr>
        <w:t> </w:t>
      </w:r>
      <w:r>
        <w:rPr>
          <w:i/>
          <w:color w:val="ED1C24"/>
          <w:sz w:val="24"/>
        </w:rPr>
        <w:t>bestimmte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Person</w:t>
      </w:r>
      <w:r>
        <w:rPr>
          <w:i/>
          <w:color w:val="ED1C24"/>
          <w:spacing w:val="-13"/>
          <w:sz w:val="24"/>
        </w:rPr>
        <w:t> </w:t>
      </w:r>
      <w:r>
        <w:rPr>
          <w:i/>
          <w:color w:val="ED1C24"/>
          <w:sz w:val="24"/>
        </w:rPr>
        <w:t>gebunden.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314" w:lineRule="auto" w:before="235" w:after="0"/>
        <w:ind w:left="904" w:right="208" w:hanging="334"/>
        <w:jc w:val="left"/>
        <w:rPr>
          <w:i/>
          <w:sz w:val="24"/>
        </w:rPr>
      </w:pPr>
      <w:r>
        <w:rPr>
          <w:i/>
          <w:color w:val="ED1C24"/>
          <w:w w:val="95"/>
          <w:sz w:val="24"/>
        </w:rPr>
        <w:t>Die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Charaktere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in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einer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Sage</w:t>
      </w:r>
      <w:r>
        <w:rPr>
          <w:i/>
          <w:color w:val="ED1C24"/>
          <w:spacing w:val="-18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sind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oft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Riesen,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Zwerge,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Elfen</w:t>
      </w:r>
      <w:r>
        <w:rPr>
          <w:i/>
          <w:color w:val="ED1C24"/>
          <w:spacing w:val="-18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und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Menschen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mit</w:t>
      </w:r>
      <w:r>
        <w:rPr>
          <w:i/>
          <w:color w:val="ED1C24"/>
          <w:spacing w:val="-19"/>
          <w:w w:val="95"/>
          <w:sz w:val="24"/>
        </w:rPr>
        <w:t> </w:t>
      </w:r>
      <w:r>
        <w:rPr>
          <w:i/>
          <w:color w:val="ED1C24"/>
          <w:w w:val="95"/>
          <w:sz w:val="24"/>
        </w:rPr>
        <w:t>übernatürlichen </w:t>
      </w:r>
      <w:r>
        <w:rPr>
          <w:i/>
          <w:color w:val="ED1C24"/>
          <w:sz w:val="24"/>
        </w:rPr>
        <w:t>Kräften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vor,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ebenso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wie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Bestien,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und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z w:val="24"/>
        </w:rPr>
        <w:t>immer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wieder</w:t>
      </w:r>
      <w:r>
        <w:rPr>
          <w:i/>
          <w:color w:val="ED1C24"/>
          <w:spacing w:val="-7"/>
          <w:sz w:val="24"/>
        </w:rPr>
        <w:t> </w:t>
      </w:r>
      <w:r>
        <w:rPr>
          <w:i/>
          <w:color w:val="ED1C24"/>
          <w:sz w:val="24"/>
        </w:rPr>
        <w:t>der</w:t>
      </w:r>
      <w:r>
        <w:rPr>
          <w:i/>
          <w:color w:val="ED1C24"/>
          <w:spacing w:val="-6"/>
          <w:sz w:val="24"/>
        </w:rPr>
        <w:t> </w:t>
      </w:r>
      <w:r>
        <w:rPr>
          <w:i/>
          <w:color w:val="ED1C24"/>
          <w:spacing w:val="-3"/>
          <w:sz w:val="24"/>
        </w:rPr>
        <w:t>Teufel.</w:t>
      </w:r>
    </w:p>
    <w:sectPr>
      <w:headerReference w:type="default" r:id="rId8"/>
      <w:pgSz w:w="11910" w:h="16840"/>
      <w:pgMar w:header="794" w:footer="585" w:top="136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472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3.8pt;height:11.65pt;mso-position-horizontal-relative:page;mso-position-vertical-relative:page;z-index:-344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342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340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98.55pt;height:21.15pt;mso-position-horizontal-relative:page;mso-position-vertical-relative:page;z-index:-3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20.2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7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70.45pt;height:21.15pt;mso-position-horizontal-relative:page;mso-position-vertical-relative:page;z-index:-3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20.2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28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62.8pt;height:21.15pt;mso-position-horizontal-relative:page;mso-position-vertical-relative:page;z-index:-3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20.2 ·</w:t>
                </w:r>
                <w:r>
                  <w:rPr>
                    <w:rFonts w:ascii="Calibri" w:hAnsi="Calibri"/>
                    <w:b/>
                    <w:color w:val="231F20"/>
                    <w:spacing w:val="51"/>
                    <w:w w:val="105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904" w:hanging="334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5"/>
        <w:w w:val="87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04" w:hanging="334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04" w:hanging="33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2018-11-07T11:36:13Z</dcterms:created>
  <dcterms:modified xsi:type="dcterms:W3CDTF">2018-11-07T11:36:13Z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